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C5" w:rsidRPr="0023057B" w:rsidRDefault="007975DE" w:rsidP="0023057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3057B">
        <w:rPr>
          <w:rFonts w:ascii="Times New Roman" w:hAnsi="Times New Roman" w:cs="Times New Roman"/>
          <w:b/>
          <w:sz w:val="26"/>
          <w:szCs w:val="26"/>
        </w:rPr>
        <w:t>Ata da 9ª sessão extraordinária da Câmara Municipal de Santana do Deserto, em 10 de junho de 1964.</w:t>
      </w:r>
      <w:r w:rsidRPr="0023057B">
        <w:rPr>
          <w:rFonts w:ascii="Times New Roman" w:hAnsi="Times New Roman" w:cs="Times New Roman"/>
          <w:sz w:val="26"/>
          <w:szCs w:val="26"/>
        </w:rPr>
        <w:t xml:space="preserve"> Presidência: Antônio Damasceno Portugal. Resumo: </w:t>
      </w:r>
      <w:proofErr w:type="gramStart"/>
      <w:r w:rsidRPr="0023057B">
        <w:rPr>
          <w:rFonts w:ascii="Times New Roman" w:hAnsi="Times New Roman" w:cs="Times New Roman"/>
          <w:sz w:val="26"/>
          <w:szCs w:val="26"/>
        </w:rPr>
        <w:t>Ata,</w:t>
      </w:r>
      <w:proofErr w:type="gramEnd"/>
      <w:r w:rsidRPr="0023057B">
        <w:rPr>
          <w:rFonts w:ascii="Times New Roman" w:hAnsi="Times New Roman" w:cs="Times New Roman"/>
          <w:sz w:val="26"/>
          <w:szCs w:val="26"/>
        </w:rPr>
        <w:t xml:space="preserve"> expediente, inclusive apresentação de requerimento, indicações, projeto de leis etc. votação dos projetos nº 86 e 87 respectivamente encerramento. Aos dez dias do mês do Mês de junho do ano de mil novecentos e sessenta e quatro, nesta cidade de Santana do Deserto, no edifício da Municipalidade, onde se acha instalada a Câmara Municipal, realizou-se a 9ª sessão extraordinária, na sala das sessões compareceram os seguintes senhores Vereadores: Antônio Damasceno Portugal; Jaime Gouvêa Lobato; Pedro Pullig; Raimundo Maximiano de Oliveira; Francisco de Andrade Souza; José de Jesus Dotta; Dorcelino Policarpo de Almeida e Diomar Lopes da Silva, deixando de comparecer o vereador Alberto Souza e Silva, acusando a lista de presença o comparecimento de </w:t>
      </w:r>
      <w:proofErr w:type="gramStart"/>
      <w:r w:rsidRPr="0023057B">
        <w:rPr>
          <w:rFonts w:ascii="Times New Roman" w:hAnsi="Times New Roman" w:cs="Times New Roman"/>
          <w:sz w:val="26"/>
          <w:szCs w:val="26"/>
        </w:rPr>
        <w:t>8</w:t>
      </w:r>
      <w:proofErr w:type="gramEnd"/>
      <w:r w:rsidRPr="0023057B">
        <w:rPr>
          <w:rFonts w:ascii="Times New Roman" w:hAnsi="Times New Roman" w:cs="Times New Roman"/>
          <w:sz w:val="26"/>
          <w:szCs w:val="26"/>
        </w:rPr>
        <w:t xml:space="preserve"> vereadores o S.r. Presidente declarou </w:t>
      </w:r>
      <w:r w:rsidR="00E3602C" w:rsidRPr="0023057B">
        <w:rPr>
          <w:rFonts w:ascii="Times New Roman" w:hAnsi="Times New Roman" w:cs="Times New Roman"/>
          <w:sz w:val="26"/>
          <w:szCs w:val="26"/>
        </w:rPr>
        <w:t xml:space="preserve">aberta a sessão. Ata, é lida a ata da sessão anterior que foi aprovada por unanimidade. </w:t>
      </w:r>
      <w:r w:rsidR="00E3602C" w:rsidRPr="0023057B">
        <w:rPr>
          <w:rFonts w:ascii="Times New Roman" w:hAnsi="Times New Roman" w:cs="Times New Roman"/>
          <w:b/>
          <w:sz w:val="26"/>
          <w:szCs w:val="26"/>
        </w:rPr>
        <w:t>Expediente:</w:t>
      </w:r>
      <w:r w:rsidR="00E3602C" w:rsidRPr="0023057B">
        <w:rPr>
          <w:rFonts w:ascii="Times New Roman" w:hAnsi="Times New Roman" w:cs="Times New Roman"/>
          <w:sz w:val="26"/>
          <w:szCs w:val="26"/>
        </w:rPr>
        <w:t xml:space="preserve"> é lido circular do </w:t>
      </w:r>
      <w:proofErr w:type="gramStart"/>
      <w:r w:rsidR="00E3602C" w:rsidRPr="0023057B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E3602C" w:rsidRPr="0023057B">
        <w:rPr>
          <w:rFonts w:ascii="Times New Roman" w:hAnsi="Times New Roman" w:cs="Times New Roman"/>
          <w:sz w:val="26"/>
          <w:szCs w:val="26"/>
        </w:rPr>
        <w:t xml:space="preserve"> Osvaldo </w:t>
      </w:r>
      <w:proofErr w:type="spellStart"/>
      <w:r w:rsidR="00E3602C" w:rsidRPr="0023057B">
        <w:rPr>
          <w:rFonts w:ascii="Times New Roman" w:hAnsi="Times New Roman" w:cs="Times New Roman"/>
          <w:sz w:val="26"/>
          <w:szCs w:val="26"/>
        </w:rPr>
        <w:t>Pieruccetti</w:t>
      </w:r>
      <w:proofErr w:type="spellEnd"/>
      <w:r w:rsidR="00E3602C" w:rsidRPr="0023057B">
        <w:rPr>
          <w:rFonts w:ascii="Times New Roman" w:hAnsi="Times New Roman" w:cs="Times New Roman"/>
          <w:sz w:val="26"/>
          <w:szCs w:val="26"/>
        </w:rPr>
        <w:t xml:space="preserve"> secretário do interior e justiça- membro da comissão Estadual de Investigação- sobre o decreto 7.600, de 11 de maio  do c/ano. Discussão e votação. O </w:t>
      </w:r>
      <w:proofErr w:type="gramStart"/>
      <w:r w:rsidR="00E3602C" w:rsidRPr="0023057B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E3602C" w:rsidRPr="0023057B">
        <w:rPr>
          <w:rFonts w:ascii="Times New Roman" w:hAnsi="Times New Roman" w:cs="Times New Roman"/>
          <w:sz w:val="26"/>
          <w:szCs w:val="26"/>
        </w:rPr>
        <w:t xml:space="preserve"> Presidente anuncia-se a 1ª discussão do projeto nº 86 que concede subvenção de Cr$200.000.00 à Associação R. Santanense, que após debates, inclusive com a reprovação da emenda nº 1 foi aprovada como acha redigido em seguida anuncia-se a 1ª discussão do projeto nº 87, que autoriza o Prefeito adquirir um </w:t>
      </w:r>
      <w:proofErr w:type="spellStart"/>
      <w:r w:rsidR="00E3602C" w:rsidRPr="0023057B">
        <w:rPr>
          <w:rFonts w:ascii="Times New Roman" w:hAnsi="Times New Roman" w:cs="Times New Roman"/>
          <w:sz w:val="26"/>
          <w:szCs w:val="26"/>
        </w:rPr>
        <w:t>patrol</w:t>
      </w:r>
      <w:proofErr w:type="spellEnd"/>
      <w:r w:rsidR="00E3602C" w:rsidRPr="0023057B">
        <w:rPr>
          <w:rFonts w:ascii="Times New Roman" w:hAnsi="Times New Roman" w:cs="Times New Roman"/>
          <w:sz w:val="26"/>
          <w:szCs w:val="26"/>
        </w:rPr>
        <w:t xml:space="preserve">, aprovada. Nada mais havendo a tratar o senhor Presidente declara encerrada a sessão do que para constar lavrei </w:t>
      </w:r>
      <w:proofErr w:type="gramStart"/>
      <w:r w:rsidR="00E3602C" w:rsidRPr="0023057B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E3602C" w:rsidRPr="0023057B">
        <w:rPr>
          <w:rFonts w:ascii="Times New Roman" w:hAnsi="Times New Roman" w:cs="Times New Roman"/>
          <w:sz w:val="26"/>
          <w:szCs w:val="26"/>
        </w:rPr>
        <w:t xml:space="preserve"> ata </w:t>
      </w:r>
      <w:r w:rsidR="00F63B4A" w:rsidRPr="0023057B">
        <w:rPr>
          <w:rFonts w:ascii="Times New Roman" w:hAnsi="Times New Roman" w:cs="Times New Roman"/>
          <w:sz w:val="26"/>
          <w:szCs w:val="26"/>
        </w:rPr>
        <w:t>que será, por todos assinada logo após sua aprovação.</w:t>
      </w:r>
      <w:r w:rsidR="00E3602C" w:rsidRPr="0023057B">
        <w:rPr>
          <w:rFonts w:ascii="Times New Roman" w:hAnsi="Times New Roman" w:cs="Times New Roman"/>
          <w:sz w:val="26"/>
          <w:szCs w:val="26"/>
        </w:rPr>
        <w:t xml:space="preserve">  </w:t>
      </w:r>
    </w:p>
    <w:bookmarkEnd w:id="0"/>
    <w:p w:rsidR="007975DE" w:rsidRDefault="007975DE">
      <w:pPr>
        <w:jc w:val="both"/>
      </w:pPr>
    </w:p>
    <w:sectPr w:rsidR="007975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D6C28"/>
    <w:multiLevelType w:val="hybridMultilevel"/>
    <w:tmpl w:val="1338A4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DE"/>
    <w:rsid w:val="00064BC5"/>
    <w:rsid w:val="0023057B"/>
    <w:rsid w:val="007975DE"/>
    <w:rsid w:val="00E3602C"/>
    <w:rsid w:val="00F6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0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2022-04-11T13:43:00Z</dcterms:created>
  <dcterms:modified xsi:type="dcterms:W3CDTF">2022-05-03T18:02:00Z</dcterms:modified>
</cp:coreProperties>
</file>