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41" w:rsidRPr="00214B85" w:rsidRDefault="00893FD6" w:rsidP="00214B8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14B85">
        <w:rPr>
          <w:rFonts w:ascii="Times New Roman" w:hAnsi="Times New Roman" w:cs="Times New Roman"/>
          <w:b/>
          <w:sz w:val="26"/>
          <w:szCs w:val="26"/>
        </w:rPr>
        <w:t>Ata da 21ª sessão Ordinária da 1ª reunião Ordinária da Câmara Municipal de Santana do Deserto, em 29 de Novembro de 1966.</w:t>
      </w:r>
      <w:r w:rsidRPr="00214B85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Indicações; Encerramento. Aos vinte e nove dias do mês de novembro do ano de mil novecentos e sessenta e seis, realizou-se na Câmara Municipal de Santana do Deserto a 21ª sessão Ordinária, no edifico próprio </w:t>
      </w:r>
      <w:r w:rsidR="00D14EA1" w:rsidRPr="00214B85">
        <w:rPr>
          <w:rFonts w:ascii="Times New Roman" w:hAnsi="Times New Roman" w:cs="Times New Roman"/>
          <w:sz w:val="26"/>
          <w:szCs w:val="26"/>
        </w:rPr>
        <w:t>às</w:t>
      </w:r>
      <w:r w:rsidRPr="00214B85">
        <w:rPr>
          <w:rFonts w:ascii="Times New Roman" w:hAnsi="Times New Roman" w:cs="Times New Roman"/>
          <w:sz w:val="26"/>
          <w:szCs w:val="26"/>
        </w:rPr>
        <w:t xml:space="preserve"> 13 horas, com a presença de </w:t>
      </w:r>
      <w:proofErr w:type="gramStart"/>
      <w:r w:rsidRPr="00214B85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214B85">
        <w:rPr>
          <w:rFonts w:ascii="Times New Roman" w:hAnsi="Times New Roman" w:cs="Times New Roman"/>
          <w:sz w:val="26"/>
          <w:szCs w:val="26"/>
        </w:rPr>
        <w:t xml:space="preserve"> vereadores: Antônio Damasceno Portugal, Alberto Souza e Silva, Raimundo Maximiano de Oliveira, José de Jesus Dotta, Diomar Lopes da Silva, Sebastião Ferreira da Silva, Osório Toledo Duarte. Havendo numero legal o senhor Presidente declarou aberta a sessão, o senhor secretário fez a leitura da Ata anter</w:t>
      </w:r>
      <w:r w:rsidR="00214B85" w:rsidRPr="00214B85">
        <w:rPr>
          <w:rFonts w:ascii="Times New Roman" w:hAnsi="Times New Roman" w:cs="Times New Roman"/>
          <w:sz w:val="26"/>
          <w:szCs w:val="26"/>
        </w:rPr>
        <w:t xml:space="preserve">ior, sendo aprovada. </w:t>
      </w:r>
      <w:r w:rsidR="00214B85" w:rsidRPr="00214B85">
        <w:rPr>
          <w:rFonts w:ascii="Times New Roman" w:hAnsi="Times New Roman" w:cs="Times New Roman"/>
          <w:b/>
          <w:sz w:val="26"/>
          <w:szCs w:val="26"/>
        </w:rPr>
        <w:t>Expediente:</w:t>
      </w:r>
      <w:r w:rsidRPr="00214B85">
        <w:rPr>
          <w:rFonts w:ascii="Times New Roman" w:hAnsi="Times New Roman" w:cs="Times New Roman"/>
          <w:sz w:val="26"/>
          <w:szCs w:val="26"/>
        </w:rPr>
        <w:t xml:space="preserve"> discussão e votação são submetidas em 2ª Resolução 23/66 que “Fixa subsidio do Executivo” é aprovado. É apr</w:t>
      </w:r>
      <w:r w:rsidR="00E71241" w:rsidRPr="00214B85">
        <w:rPr>
          <w:rFonts w:ascii="Times New Roman" w:hAnsi="Times New Roman" w:cs="Times New Roman"/>
          <w:sz w:val="26"/>
          <w:szCs w:val="26"/>
        </w:rPr>
        <w:t>ovada</w:t>
      </w:r>
      <w:r w:rsidRPr="00214B85">
        <w:rPr>
          <w:rFonts w:ascii="Times New Roman" w:hAnsi="Times New Roman" w:cs="Times New Roman"/>
          <w:sz w:val="26"/>
          <w:szCs w:val="26"/>
        </w:rPr>
        <w:t xml:space="preserve"> em 2ª discussão e votação a Resolução 24/66 que “Fixa o titulo de gratificação a quantia </w:t>
      </w:r>
      <w:r w:rsidR="00E71241" w:rsidRPr="00214B85">
        <w:rPr>
          <w:rFonts w:ascii="Times New Roman" w:hAnsi="Times New Roman" w:cs="Times New Roman"/>
          <w:sz w:val="26"/>
          <w:szCs w:val="26"/>
        </w:rPr>
        <w:t>de Cr$15.000”. O</w:t>
      </w:r>
      <w:r w:rsidRPr="00214B85">
        <w:rPr>
          <w:rFonts w:ascii="Times New Roman" w:hAnsi="Times New Roman" w:cs="Times New Roman"/>
          <w:sz w:val="26"/>
          <w:szCs w:val="26"/>
        </w:rPr>
        <w:t xml:space="preserve"> projeto nº 128/66</w:t>
      </w:r>
      <w:r w:rsidR="00E71241" w:rsidRPr="00214B85">
        <w:rPr>
          <w:rFonts w:ascii="Times New Roman" w:hAnsi="Times New Roman" w:cs="Times New Roman"/>
          <w:sz w:val="26"/>
          <w:szCs w:val="26"/>
        </w:rPr>
        <w:t xml:space="preserve"> que “Concede Subvenção a Associação Musical Santa Cecilia” e aprovado em 2ª votação e discussão. É aprovado em 2ª discussão e votação o projeto nº 129/66 que “Concede Subvenção anual de Cr$ 500.000 a Casa de Saúde de Mar de Espanha”. E em 2º discussão e votação é aprovado o projeto nº 130/66 que “Concede subvenção Associação Recreativa Santanense”. É aprovado em 2ª discussão e votação o projeto nº131 que “Concede subvenção as Irmãs Fraga”. O projeto nº 132 é aprovado em 2º discussão e votação “Concede subvenção mensal de Cr$12.000 a Sebastiana Almeida Lopes”. E </w:t>
      </w:r>
      <w:r w:rsidR="00D14EA1" w:rsidRPr="00214B85">
        <w:rPr>
          <w:rFonts w:ascii="Times New Roman" w:hAnsi="Times New Roman" w:cs="Times New Roman"/>
          <w:sz w:val="26"/>
          <w:szCs w:val="26"/>
        </w:rPr>
        <w:t>em 2</w:t>
      </w:r>
      <w:r w:rsidR="00E71241" w:rsidRPr="00214B85">
        <w:rPr>
          <w:rFonts w:ascii="Times New Roman" w:hAnsi="Times New Roman" w:cs="Times New Roman"/>
          <w:sz w:val="26"/>
          <w:szCs w:val="26"/>
        </w:rPr>
        <w:t>º discussão e votação é aprovado o projeto nº 133 que “Autoriza a Execução de Serviços no exercício de 1966”. O projeto nº 134 é aprovado em 2ª discussão e votação “concede subvenção a Diversos”. E em 2ª discussão e</w:t>
      </w:r>
      <w:r w:rsidR="00D14EA1" w:rsidRPr="00214B85">
        <w:rPr>
          <w:rFonts w:ascii="Times New Roman" w:hAnsi="Times New Roman" w:cs="Times New Roman"/>
          <w:sz w:val="26"/>
          <w:szCs w:val="26"/>
        </w:rPr>
        <w:t xml:space="preserve"> votação e aprovado o projeto nº</w:t>
      </w:r>
      <w:r w:rsidR="00E71241" w:rsidRPr="00214B85">
        <w:rPr>
          <w:rFonts w:ascii="Times New Roman" w:hAnsi="Times New Roman" w:cs="Times New Roman"/>
          <w:sz w:val="26"/>
          <w:szCs w:val="26"/>
        </w:rPr>
        <w:t xml:space="preserve"> 135 que “Dispõe sobre lotação de pessoal nas diversas funções</w:t>
      </w:r>
      <w:r w:rsidR="00D14EA1" w:rsidRPr="00214B85">
        <w:rPr>
          <w:rFonts w:ascii="Times New Roman" w:hAnsi="Times New Roman" w:cs="Times New Roman"/>
          <w:sz w:val="26"/>
          <w:szCs w:val="26"/>
        </w:rPr>
        <w:t xml:space="preserve"> Administrativas e fixa vencimentos e salários do pessoal da Prefeitura. É aprovado em 2ª discussão e votação o projeto nº 136 que “Orça a Receita e Fixa a Despesa para o Exercício de 1967”. Nada mais havendo a tratar o Presidente declarou encerrada a sessão e para constar eu secretário, lavrei </w:t>
      </w:r>
      <w:proofErr w:type="gramStart"/>
      <w:r w:rsidR="00D14EA1" w:rsidRPr="00214B8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D14EA1" w:rsidRPr="00214B85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E71241" w:rsidRPr="00214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D6"/>
    <w:rsid w:val="00214B85"/>
    <w:rsid w:val="0040266A"/>
    <w:rsid w:val="00893FD6"/>
    <w:rsid w:val="00D14EA1"/>
    <w:rsid w:val="00E7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2022-04-26T14:23:00Z</dcterms:created>
  <dcterms:modified xsi:type="dcterms:W3CDTF">2022-05-03T19:01:00Z</dcterms:modified>
</cp:coreProperties>
</file>