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2F992" w14:textId="77777777" w:rsidR="00873731" w:rsidRPr="00B4559D" w:rsidRDefault="009E387E" w:rsidP="00B455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559D">
        <w:rPr>
          <w:rFonts w:ascii="Times New Roman" w:hAnsi="Times New Roman" w:cs="Times New Roman"/>
          <w:b/>
          <w:bCs/>
          <w:sz w:val="26"/>
          <w:szCs w:val="26"/>
        </w:rPr>
        <w:t xml:space="preserve">Ata da quadragésima primeira reunião ordinária da quarta sessão do segundo período Legislativo da Câmara Municipal de Santana do Deserto, realizada aos vinte e três dias do mês de </w:t>
      </w:r>
      <w:proofErr w:type="gramStart"/>
      <w:r w:rsidRPr="00B4559D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B4559D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="001024DD" w:rsidRPr="00B4559D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solicitando o Sr. Secretário que procedesse a leitura da ata da sessão anterior. Após a leitura a mesma foi colocada em votação sendo aprovada por unanimidade. Expediente Leitura de Correspondências Recebidas. Circular da AMPAR solicitando a copia da Resolução que fixou os próximos subsídios na legislatura seguinte e a relação nominal dos Vereadores</w:t>
      </w:r>
      <w:r w:rsidR="005F5252" w:rsidRPr="00B4559D">
        <w:rPr>
          <w:rFonts w:ascii="Times New Roman" w:hAnsi="Times New Roman" w:cs="Times New Roman"/>
          <w:sz w:val="26"/>
          <w:szCs w:val="26"/>
        </w:rPr>
        <w:t xml:space="preserve"> recém-eleitos. Apresentação do requerimento N°020/92 de autoria do Vereador Geraldo Dias Seixas solicitando do Executivo Municipal á aquisição de 1(um) barco que ficaria á disposição da comunidade do Bairro das Flores para ser utilizado na ocasião das enchentes. Em seguida o Sr. Presidente transferiu o cargo para o Vice Presidente Carlos Vicente para fazer a apresentação do Requerimento N° 021/92 de sua autoria solicitando do Executivo Municipal o Cancelamento do Convênio com a CEMIG. Que Autoriza a Cobrança da Taxa de Iluminação Publica, dos consumidores de todo o Município de Santana do Deserto. O Vereador Geraldo de Mangelo Granzinoli disse que a Prefeitura deve fazer a arrecadação da taxa de iluminação publica junto com os impostos para não endividar tanto os consumidores. O Vereador Darci Itaboraí disse que o seu requerimento e em virtude da alta taxa de iluminação pública cobrada pela CEMIG, e conta com á aquiescência de todos para sua aprovação. Ordem do Dia:</w:t>
      </w:r>
      <w:r w:rsidR="005A770D" w:rsidRPr="00B4559D">
        <w:rPr>
          <w:rFonts w:ascii="Times New Roman" w:hAnsi="Times New Roman" w:cs="Times New Roman"/>
          <w:sz w:val="26"/>
          <w:szCs w:val="26"/>
        </w:rPr>
        <w:t xml:space="preserve"> Os Requerimentos de N° 020 E 021/92 que após discussão foi aprovado por unanimidade. Do que para constar lavrou-se a presenta ata que se aceita será por todos assinada. Digo em tempo a próxima reunião foi marcada para o dia vinte e seis próximo do corrente mês e ano.</w:t>
      </w:r>
    </w:p>
    <w:sectPr w:rsidR="00873731" w:rsidRPr="00B45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E88"/>
    <w:rsid w:val="00050E88"/>
    <w:rsid w:val="001024DD"/>
    <w:rsid w:val="005A770D"/>
    <w:rsid w:val="005F5252"/>
    <w:rsid w:val="00873731"/>
    <w:rsid w:val="009E387E"/>
    <w:rsid w:val="00B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F89B"/>
  <w15:docId w15:val="{707F4CBE-96EB-4032-87B1-43DCBBC4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2019-08-01T19:43:00Z</dcterms:created>
  <dcterms:modified xsi:type="dcterms:W3CDTF">2022-04-12T19:20:00Z</dcterms:modified>
</cp:coreProperties>
</file>