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C2C05" w14:textId="77777777" w:rsidR="00C93B56" w:rsidRPr="00C67BA6" w:rsidRDefault="003E6164" w:rsidP="00C67B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7BA6">
        <w:rPr>
          <w:rFonts w:ascii="Times New Roman" w:hAnsi="Times New Roman" w:cs="Times New Roman"/>
          <w:b/>
          <w:bCs/>
          <w:sz w:val="26"/>
          <w:szCs w:val="26"/>
        </w:rPr>
        <w:t>Ata da Quinta reunião Extraordinári</w:t>
      </w:r>
      <w:r w:rsidR="000A21EB" w:rsidRPr="00C67BA6">
        <w:rPr>
          <w:rFonts w:ascii="Times New Roman" w:hAnsi="Times New Roman" w:cs="Times New Roman"/>
          <w:b/>
          <w:bCs/>
          <w:sz w:val="26"/>
          <w:szCs w:val="26"/>
        </w:rPr>
        <w:t>a do primeiro período da quarta sessão Legislativa da Câmara Municipal de Santana do Deserto, realizada às dezenove horas, do dia treze de julho de dois mil e quatro.</w:t>
      </w:r>
      <w:r w:rsidR="000A21EB" w:rsidRPr="00C67BA6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Secretário Darci Itaboraí. Vereadores Presentes: Luiz Carlos Florentino de Souza, Jurandy Guimarães, Lúcio Neri dos Santos e Sebastião da Costa Rodrigues. Ausência dos Vereadores Evaldo Luciano de Souza, e do Vereador José Antônio Brasil Caetano. Após verificar na lista de presença o número regimental no plenário, o Sr. Presidente deu início a sessão e solicitou ao Sr. Secretário que procedesse a leitura da Ata da sessão anterior, após sua leitura foi posta em discussão e votação sendo aprovada por unanimidade. Ordem do dia: Leitura de ofício da Fundação Nacional de Saúde</w:t>
      </w:r>
      <w:r w:rsidR="004450DB" w:rsidRPr="00C67BA6">
        <w:rPr>
          <w:rFonts w:ascii="Times New Roman" w:hAnsi="Times New Roman" w:cs="Times New Roman"/>
          <w:sz w:val="26"/>
          <w:szCs w:val="26"/>
        </w:rPr>
        <w:t xml:space="preserve"> informando a liberação de recursos em favor do Município. Ofício da Prefeitura de Bicas, convidando para a exposição. Apresentação do ofício PMSD. 090/2004 que encaminha estimativa de receita para o triênio 2005 a 2007. Ofício 091/2004 PMSD que encaminha Projeto Executivo criar rubricas e abrir crédito especial, e o Projeto de Lei 005/2004, que estabelece as Diretrizes Orçamentárias para o exercício de 2005</w:t>
      </w:r>
      <w:r w:rsidR="000A21EB" w:rsidRPr="00C67BA6">
        <w:rPr>
          <w:rFonts w:ascii="Times New Roman" w:hAnsi="Times New Roman" w:cs="Times New Roman"/>
          <w:sz w:val="26"/>
          <w:szCs w:val="26"/>
        </w:rPr>
        <w:t xml:space="preserve"> </w:t>
      </w:r>
      <w:r w:rsidR="004450DB" w:rsidRPr="00C67BA6">
        <w:rPr>
          <w:rFonts w:ascii="Times New Roman" w:hAnsi="Times New Roman" w:cs="Times New Roman"/>
          <w:sz w:val="26"/>
          <w:szCs w:val="26"/>
        </w:rPr>
        <w:t xml:space="preserve">o Sr. Presidente encaminhou os Projetos as Comissões competentes para análise e emissão de pareceres. Em seguida o Senhor Presidente encerrou a reunião e comunicou que se necessário convocaria por escrito para nova reunião. E para constar lavrou-se a presente Ata que se aceita será por todos assinada.  </w:t>
      </w:r>
    </w:p>
    <w:p w14:paraId="47732DE1" w14:textId="77777777" w:rsidR="00C67BA6" w:rsidRPr="004450DB" w:rsidRDefault="00C67BA6">
      <w:pPr>
        <w:jc w:val="both"/>
        <w:rPr>
          <w:rFonts w:ascii="Times New Roman" w:hAnsi="Times New Roman" w:cs="Times New Roman"/>
          <w:sz w:val="24"/>
        </w:rPr>
      </w:pPr>
    </w:p>
    <w:sectPr w:rsidR="00C67BA6" w:rsidRPr="00445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91"/>
    <w:rsid w:val="000A21EB"/>
    <w:rsid w:val="003E6164"/>
    <w:rsid w:val="004450DB"/>
    <w:rsid w:val="00B23FB2"/>
    <w:rsid w:val="00C67BA6"/>
    <w:rsid w:val="00C93B56"/>
    <w:rsid w:val="00C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F74C"/>
  <w15:chartTrackingRefBased/>
  <w15:docId w15:val="{017A8E93-F644-441F-8036-3034435B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2020-07-24T17:06:00Z</dcterms:created>
  <dcterms:modified xsi:type="dcterms:W3CDTF">2022-04-19T19:14:00Z</dcterms:modified>
</cp:coreProperties>
</file>