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46" w:rsidRPr="00654AB3" w:rsidRDefault="00CA619A" w:rsidP="00654AB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54AB3">
        <w:rPr>
          <w:rFonts w:ascii="Times New Roman" w:hAnsi="Times New Roman" w:cs="Times New Roman"/>
          <w:b/>
          <w:sz w:val="26"/>
          <w:szCs w:val="26"/>
        </w:rPr>
        <w:t>Ata da segunda reunião extraordinária da segunda Sessão Legislativa da Câmara Municipal de Santana do Deserto,</w:t>
      </w:r>
      <w:r w:rsidRPr="00654AB3">
        <w:rPr>
          <w:rFonts w:ascii="Times New Roman" w:hAnsi="Times New Roman" w:cs="Times New Roman"/>
          <w:sz w:val="26"/>
          <w:szCs w:val="26"/>
        </w:rPr>
        <w:t xml:space="preserve"> realizada em dezessete de janeiro de dois mil e seis, às vinte horas. Verificada a presença de todos os membros do Poder Legislativo: Presidente Pedro Paulo Schuchter, Vice Presidente Carlos Henrique de Carvalho, Secretário Paulo Sérgio Lopes, e dos </w:t>
      </w:r>
      <w:proofErr w:type="gramStart"/>
      <w:r w:rsidRPr="00654AB3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654AB3">
        <w:rPr>
          <w:rFonts w:ascii="Times New Roman" w:hAnsi="Times New Roman" w:cs="Times New Roman"/>
          <w:sz w:val="26"/>
          <w:szCs w:val="26"/>
        </w:rPr>
        <w:t xml:space="preserve"> Carlos Fernandes de Souza, Darci Itaboraí, Luiz Carlos Florentino de Souza, Sebastião da Costa Rodrigues, Wálace Sebastião Vasconcelos Leite e Valdevino da Silva Mariano. </w:t>
      </w:r>
      <w:r w:rsidRPr="00654AB3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654AB3">
        <w:rPr>
          <w:rFonts w:ascii="Times New Roman" w:hAnsi="Times New Roman" w:cs="Times New Roman"/>
          <w:sz w:val="26"/>
          <w:szCs w:val="26"/>
        </w:rPr>
        <w:t xml:space="preserve"> o senhor Presidente iniciou a sessão apresentando o Projeto de Resolução 01/06 que "Dispõe sobre a atualização monetária dos subsídios dos vereadores da Câmara Municipal de Santana do Deserto". O secretário da Mesa </w:t>
      </w:r>
      <w:proofErr w:type="gramStart"/>
      <w:r w:rsidRPr="00654AB3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654AB3">
        <w:rPr>
          <w:rFonts w:ascii="Times New Roman" w:hAnsi="Times New Roman" w:cs="Times New Roman"/>
          <w:sz w:val="26"/>
          <w:szCs w:val="26"/>
        </w:rPr>
        <w:t xml:space="preserve"> Paulo Sérgio Lopes faz a leitura do Projeto de Resolução, bem como, a justificativa do Projeto. Apresentação, com leitura do secretário da Mesa, o Parecer em conjunto das Comissões de Legislação. Justiça e Redação Final e de Finanças e Orçamento em que o Relator é pela legalidade do presente projeto, recomendando tramitação normal nesta Casa. A Comissão aprova e recomenda o parecer do Relator liberando-o para plenário. Colocado em discussão e votação o Projeto de Resolução é aprovado por unanimidade, Nada mais havendo a tratar lavrou-se a presente ata que se aceita será por todos assinada.</w:t>
      </w:r>
      <w:bookmarkEnd w:id="0"/>
    </w:p>
    <w:sectPr w:rsidR="00AA5746" w:rsidRPr="00654A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D5"/>
    <w:rsid w:val="00654AB3"/>
    <w:rsid w:val="00803AD5"/>
    <w:rsid w:val="00AA5746"/>
    <w:rsid w:val="00CA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2022-03-30T18:33:00Z</dcterms:created>
  <dcterms:modified xsi:type="dcterms:W3CDTF">2022-04-18T18:40:00Z</dcterms:modified>
</cp:coreProperties>
</file>