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14" w:rsidRPr="000E2EA3" w:rsidRDefault="00AE6FA3" w:rsidP="000E2EA3">
      <w:pPr>
        <w:spacing w:line="360" w:lineRule="auto"/>
        <w:jc w:val="both"/>
        <w:rPr>
          <w:rFonts w:ascii="Times New Roman" w:hAnsi="Times New Roman" w:cs="Times New Roman"/>
          <w:sz w:val="26"/>
          <w:szCs w:val="26"/>
        </w:rPr>
      </w:pPr>
      <w:bookmarkStart w:id="0" w:name="_GoBack"/>
      <w:r w:rsidRPr="000E2EA3">
        <w:rPr>
          <w:rFonts w:ascii="Times New Roman" w:hAnsi="Times New Roman" w:cs="Times New Roman"/>
          <w:b/>
          <w:sz w:val="26"/>
          <w:szCs w:val="26"/>
        </w:rPr>
        <w:t>Ata da décima terceira reunião ordinária do primeiro período da terceira sessão Legislativa da Câmara Municipal de Santana do Deserto, realizada aos dezoito dias do mês de maio de dois mil e sete, às dezenove horas.</w:t>
      </w:r>
      <w:r w:rsidRPr="000E2EA3">
        <w:rPr>
          <w:rFonts w:ascii="Times New Roman" w:hAnsi="Times New Roman" w:cs="Times New Roman"/>
          <w:sz w:val="26"/>
          <w:szCs w:val="26"/>
        </w:rPr>
        <w:t xml:space="preserve"> Vereadores presentes: Presidente Darci Itaboraí, Vice Presidente Carlos Fernandes de Souza, Secretário Sebastião da Costa Rodrigues, e os Edis Carlos Henrique de Carvalho, Luiz Carlos Florentino de Souza, Paulo Sérgio Lopes, Pedro Paulo Schuchter, Valdevino da Silva Mariano e Wálace Sebastião Vasconcelos Leite O </w:t>
      </w:r>
      <w:proofErr w:type="gramStart"/>
      <w:r w:rsidRPr="000E2EA3">
        <w:rPr>
          <w:rFonts w:ascii="Times New Roman" w:hAnsi="Times New Roman" w:cs="Times New Roman"/>
          <w:sz w:val="26"/>
          <w:szCs w:val="26"/>
        </w:rPr>
        <w:t>Sr.</w:t>
      </w:r>
      <w:proofErr w:type="gramEnd"/>
      <w:r w:rsidRPr="000E2EA3">
        <w:rPr>
          <w:rFonts w:ascii="Times New Roman" w:hAnsi="Times New Roman" w:cs="Times New Roman"/>
          <w:sz w:val="26"/>
          <w:szCs w:val="26"/>
        </w:rPr>
        <w:t xml:space="preserve"> Presidente após verificar a existência de número regimental iniciou a reunião solicitando, ao Sr.Secretario, que fizesse a leitura da Ata da sessão anterior. Após a leitura, a Ata foi colocada em discussão, sendo a mesma aprovada por unanimidade. Leitura do Expediente: Telegramas do Ministério da Saúde FNS, informando a liberação de recursos financeiros ao Município. Oficio MEC informando a liberação de recursos do programa PNATE. Convite da Direção da Escola Municipal Waldomiro de Magalhães Pinto, convidando para a comemoração dos oitenta anos de vida do Professor Júlio Cezar Vanni, na data de dezoito de maio, Oficio do Gabinete da Presidência da Câmara de Pequeri, informando a composição da Mesa Diretora da referida Casa Legislativa. Oficio da CEMIG, em resposta a oficio da Câmara enviado a aquela concessionária. Telegrama do Ministro Hélio Costa, do </w:t>
      </w:r>
      <w:proofErr w:type="gramStart"/>
      <w:r w:rsidRPr="000E2EA3">
        <w:rPr>
          <w:rFonts w:ascii="Times New Roman" w:hAnsi="Times New Roman" w:cs="Times New Roman"/>
          <w:sz w:val="26"/>
          <w:szCs w:val="26"/>
        </w:rPr>
        <w:t>Sr.</w:t>
      </w:r>
      <w:proofErr w:type="gramEnd"/>
      <w:r w:rsidRPr="000E2EA3">
        <w:rPr>
          <w:rFonts w:ascii="Times New Roman" w:hAnsi="Times New Roman" w:cs="Times New Roman"/>
          <w:sz w:val="26"/>
          <w:szCs w:val="26"/>
        </w:rPr>
        <w:t xml:space="preserve"> Presidente da Empresa Brasileira de Correios e Telégrafos, convidando para cerimônia de inauguração do Espaço Cultural Correios e do Escritório de Negócios Internacionais em Juiz de Fora, no dia dezessete de maio corrente. Oficio PMSD 111/2007, que encaminha cópia de Lei 817/2007. Oficio PMSD 113/2007, que encaminha Projeto de Lei 010, que dispõe sobre diretrizes orçamentárias para o exercício financeiro 2008. Oficio PMSD 114/2007, que encaminha veto ao Projeto de Lei 002/2007, que dispõe sobre remuneração do Cargo de Assessor Legislativo da Câmara Municipal, e o Projeto de Lei 011/2007, que autoriza o município a doar lotes populares e dá outras providências. Oficio PMSD 117/2007, que encaminha cópia das Leis nº 818, 819, 820. O </w:t>
      </w:r>
      <w:proofErr w:type="gramStart"/>
      <w:r w:rsidRPr="000E2EA3">
        <w:rPr>
          <w:rFonts w:ascii="Times New Roman" w:hAnsi="Times New Roman" w:cs="Times New Roman"/>
          <w:sz w:val="26"/>
          <w:szCs w:val="26"/>
        </w:rPr>
        <w:t>Sr.</w:t>
      </w:r>
      <w:proofErr w:type="gramEnd"/>
      <w:r w:rsidRPr="000E2EA3">
        <w:rPr>
          <w:rFonts w:ascii="Times New Roman" w:hAnsi="Times New Roman" w:cs="Times New Roman"/>
          <w:sz w:val="26"/>
          <w:szCs w:val="26"/>
        </w:rPr>
        <w:t xml:space="preserve"> Presidente encaminhou os projetos de Leis recebidos as Comissões competentes. Ordem do dia: O Presidente comunicou ao plenário a necessidade de pareceres ao Projeto </w:t>
      </w:r>
      <w:r w:rsidRPr="000E2EA3">
        <w:rPr>
          <w:rFonts w:ascii="Times New Roman" w:hAnsi="Times New Roman" w:cs="Times New Roman"/>
          <w:sz w:val="26"/>
          <w:szCs w:val="26"/>
        </w:rPr>
        <w:lastRenderedPageBreak/>
        <w:t xml:space="preserve">de Lei 007/2007, que autoriza prorrogar prazo de concessão para vinte anos para uso de prédio do município. Falou, também, ao plenário sobre o veto oposto pelo Executivo Municipal, ao Projeto de Lei 002/2007 do Legislativo, que dispõe sobre a remuneração do Cargo de Assessor do Legislativo Municipal, criado pela Resolução 004/2007, que dispõe sobre a Criação do Cargo de Assessor Legislativo da Câmara Municipal. A Comissão de Legislação, Justiça e redação através do Presidente Luiz Carlos Florentino de Souza e do Relator Valdevino da Silva Mariano decidiram emitir parecer verbal contrário ao veto oposto pelo prefeito, ao Projeto de Lei do Legislativo denominando autógrafo nº 006/2007. O Vereador membro da Comissão Carlos Henrique de Carvalho pronunciou-se favorável ao veto. Assim, sendo o </w:t>
      </w:r>
      <w:proofErr w:type="gramStart"/>
      <w:r w:rsidRPr="000E2EA3">
        <w:rPr>
          <w:rFonts w:ascii="Times New Roman" w:hAnsi="Times New Roman" w:cs="Times New Roman"/>
          <w:sz w:val="26"/>
          <w:szCs w:val="26"/>
        </w:rPr>
        <w:t>Sr.</w:t>
      </w:r>
      <w:proofErr w:type="gramEnd"/>
      <w:r w:rsidRPr="000E2EA3">
        <w:rPr>
          <w:rFonts w:ascii="Times New Roman" w:hAnsi="Times New Roman" w:cs="Times New Roman"/>
          <w:sz w:val="26"/>
          <w:szCs w:val="26"/>
        </w:rPr>
        <w:t xml:space="preserve"> Presidente submeteu a apreciação do plenário o parecer verbal da Comissão de Legislação, Justiça e-Redação, contrário ao veto oposto pelo prefeito municipal: Votou contrario ao parecer: o Vereador Carlos Henrique de Carvalho. Abstiveram de votar: os Vereadores Pedro Paulo Schuchter, Paulo Sérgio Lopes e Wálace Sebastião Vasconcelos Leite. Votaram a favor do parecer: os Vereadores Sebastião da Costa Rodrigues, Luiz Carlos Florentino de Souza, Valdevino da Silva Mariano e Carlos Fernandes de Souza. O </w:t>
      </w:r>
      <w:proofErr w:type="gramStart"/>
      <w:r w:rsidRPr="000E2EA3">
        <w:rPr>
          <w:rFonts w:ascii="Times New Roman" w:hAnsi="Times New Roman" w:cs="Times New Roman"/>
          <w:sz w:val="26"/>
          <w:szCs w:val="26"/>
        </w:rPr>
        <w:t>Sr.</w:t>
      </w:r>
      <w:proofErr w:type="gramEnd"/>
      <w:r w:rsidRPr="000E2EA3">
        <w:rPr>
          <w:rFonts w:ascii="Times New Roman" w:hAnsi="Times New Roman" w:cs="Times New Roman"/>
          <w:sz w:val="26"/>
          <w:szCs w:val="26"/>
        </w:rPr>
        <w:t xml:space="preserve"> Presidente comunicou ao plenário que após a aprovação do parecer favorável da Comissão de Legislação, Justiça e Redação, o veto será apreciado em votação na próxima reunião. Os membros da Comissão de Legislação, Justiça e Redação, Finanças e Orçamento, Obras e Serviços Públicos, emitiram parecer verbal favorável ao Projeto 007/2007, que autoriza cessão de prédio aos Correios. O </w:t>
      </w:r>
      <w:proofErr w:type="gramStart"/>
      <w:r w:rsidRPr="000E2EA3">
        <w:rPr>
          <w:rFonts w:ascii="Times New Roman" w:hAnsi="Times New Roman" w:cs="Times New Roman"/>
          <w:sz w:val="26"/>
          <w:szCs w:val="26"/>
        </w:rPr>
        <w:t>Sr.</w:t>
      </w:r>
      <w:proofErr w:type="gramEnd"/>
      <w:r w:rsidRPr="000E2EA3">
        <w:rPr>
          <w:rFonts w:ascii="Times New Roman" w:hAnsi="Times New Roman" w:cs="Times New Roman"/>
          <w:sz w:val="26"/>
          <w:szCs w:val="26"/>
        </w:rPr>
        <w:t xml:space="preserve"> Presidente comunicou ao plenário que este projeto será apreciado na próxima reunião ordinária. O Vereador Pedro Paulo Schuchter solicitou uma moção de aplausos aos membros do Conselho Tutelar eleitos, bem como a seus suplentes, solicitou também, que seja feita a moção em nome de Luiz Carlos Florentino de Souza, Sebastião da Costa Rodrigues, Carlos Henrique de Carvalho e Pedro Paulo Schuchter. O Vereador Valdevino da Silva Mariano solicitou uma moção de pesar, pelo falecimento de Conceição Ferreira, e também, uma moção de pesar pelo falecimento de Elorete de Carvalho. Em seguida o </w:t>
      </w:r>
      <w:proofErr w:type="gramStart"/>
      <w:r w:rsidRPr="000E2EA3">
        <w:rPr>
          <w:rFonts w:ascii="Times New Roman" w:hAnsi="Times New Roman" w:cs="Times New Roman"/>
          <w:sz w:val="26"/>
          <w:szCs w:val="26"/>
        </w:rPr>
        <w:t>Sr.</w:t>
      </w:r>
      <w:proofErr w:type="gramEnd"/>
      <w:r w:rsidRPr="000E2EA3">
        <w:rPr>
          <w:rFonts w:ascii="Times New Roman" w:hAnsi="Times New Roman" w:cs="Times New Roman"/>
          <w:sz w:val="26"/>
          <w:szCs w:val="26"/>
        </w:rPr>
        <w:t xml:space="preserve"> Presidente concedeu a palavra livre Após a palavra livre o Sr. </w:t>
      </w:r>
      <w:r w:rsidRPr="000E2EA3">
        <w:rPr>
          <w:rFonts w:ascii="Times New Roman" w:hAnsi="Times New Roman" w:cs="Times New Roman"/>
          <w:sz w:val="26"/>
          <w:szCs w:val="26"/>
        </w:rPr>
        <w:lastRenderedPageBreak/>
        <w:t>Presidente comunicou ao plenário que a reunião será antecipada para o dia vinte e dois de maio de dois mil e sete, às dezenove horas, e face a exposição iniciar-se dia vinte e cinco. E para constar lavrou-se a</w:t>
      </w:r>
      <w:r w:rsidR="00A87A00" w:rsidRPr="000E2EA3">
        <w:rPr>
          <w:rFonts w:ascii="Times New Roman" w:hAnsi="Times New Roman" w:cs="Times New Roman"/>
          <w:sz w:val="26"/>
          <w:szCs w:val="26"/>
        </w:rPr>
        <w:t>,</w:t>
      </w:r>
      <w:r w:rsidRPr="000E2EA3">
        <w:rPr>
          <w:rFonts w:ascii="Times New Roman" w:hAnsi="Times New Roman" w:cs="Times New Roman"/>
          <w:sz w:val="26"/>
          <w:szCs w:val="26"/>
        </w:rPr>
        <w:t xml:space="preserve"> presente Ata, que se aceita será por todos assinada.</w:t>
      </w:r>
      <w:bookmarkEnd w:id="0"/>
    </w:p>
    <w:sectPr w:rsidR="00027A14" w:rsidRPr="000E2E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C7"/>
    <w:rsid w:val="00027A14"/>
    <w:rsid w:val="000E2EA3"/>
    <w:rsid w:val="00977BC7"/>
    <w:rsid w:val="00A87A00"/>
    <w:rsid w:val="00AE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769</Words>
  <Characters>4157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2022-04-05T16:10:00Z</dcterms:created>
  <dcterms:modified xsi:type="dcterms:W3CDTF">2022-04-18T19:29:00Z</dcterms:modified>
</cp:coreProperties>
</file>