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20" w:rsidRPr="00534A7A" w:rsidRDefault="00D95728" w:rsidP="00534A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34A7A">
        <w:rPr>
          <w:rFonts w:ascii="Times New Roman" w:hAnsi="Times New Roman" w:cs="Times New Roman"/>
          <w:b/>
          <w:sz w:val="26"/>
          <w:szCs w:val="26"/>
        </w:rPr>
        <w:t>Ata da décima quarta reunião ordinária do primeiro período da terceira sessão Legislativa da Câmara Municipal de Santana do Deserto,</w:t>
      </w:r>
      <w:r w:rsidRPr="00534A7A">
        <w:rPr>
          <w:rFonts w:ascii="Times New Roman" w:hAnsi="Times New Roman" w:cs="Times New Roman"/>
          <w:sz w:val="26"/>
          <w:szCs w:val="26"/>
        </w:rPr>
        <w:t xml:space="preserve"> realizada aos vinte e dois dias do mês de maio de dois mil e sete, às dezenove horas. Vereadores presentes: Presidente Darci Itaboraí, Vice Presidente Carlos Fernandes de Souza, Secretário Sebastião da Costa Rodrigues, e os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solicitando, ao Sr.Secretario, que fizesse a leitura da Ata da sessão anterior. Após a leitura, a Ata foi colocada em discussão, sendo a mesma aprovada por unanimidade. Leitura do Expediente: Oficio AMM, enviando cópia da carta publicada no último encontro do mês de maio. Oficio MEC informando a liberação de recursos ao Município. </w:t>
      </w:r>
      <w:r w:rsidRPr="00534A7A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534A7A">
        <w:rPr>
          <w:rFonts w:ascii="Times New Roman" w:hAnsi="Times New Roman" w:cs="Times New Roman"/>
          <w:sz w:val="26"/>
          <w:szCs w:val="26"/>
        </w:rPr>
        <w:t xml:space="preserve"> O Presidente comunicou ao plenário que de acordo com o parecer verbal dos membros da Comissão de Legislação, Justiça e Redação, Luiz Carlos Florentino de Souza e Valdevino da Silva Mariano, contrário ao veto,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apresentou ao plenário, cédula própria para em escrutínio secreto ser apreciado o veto aposto pelo Prefeito Municipal ao Projeto de Lei 002/2007, da Mesa Diretora que dispõe sobre a remuneração do Cargo de Assessor do Legislativo Municipal. Em seguida foi colocada a urna sobre a mesa do Secretário para coletar os votos dos Vereadores que foram chamados nominalmente se dirigindo a secretaria assinalando seu voto na cédula que era entregue pelo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Secretário, cédula esta rubricada pelo Sr. Presidente, pelo Vice Presidente, e por mim Secretário. Após cada Vereador ter assinalado seu voto e depositado na urna,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convidou o Vereador Pedro Paulo Schuchter para escrutinador junto com o Vereador Secretário, conferiram e apuraram os votos constatando que havia cinco votos contrários ao veto e quatro votos a favor do veto. Assim sendo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comunicou ao plenário que por cinco votos contrários o veto aposto pelo Prefeito Municipal havia sido rejeitado. Em seguida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apresentou ao Plenário o Projeto de Lei 007/2007, que dispõe sobre a cessão de prédio aos Correios por vinte anos, tendo o referido projeto o parecer </w:t>
      </w:r>
      <w:r w:rsidRPr="00534A7A">
        <w:rPr>
          <w:rFonts w:ascii="Times New Roman" w:hAnsi="Times New Roman" w:cs="Times New Roman"/>
          <w:sz w:val="26"/>
          <w:szCs w:val="26"/>
        </w:rPr>
        <w:lastRenderedPageBreak/>
        <w:t xml:space="preserve">verbal favorável de todas as Comissões competentes da Casa.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submeteu a apreciação do plenário o projeto, sendo o mesmo aprovado por unanimidade, em primeira fase de votação. Em seguida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concedeu a palavra livre. Os Vereadores Luiz Carlos Florentino de Souza e Carlos Fernandes de Souza pronunciaram-se com referência a Saúde no Município. O Vereador Pedro Paulo Schuchter solicitou que fosse realizada uma reunião com o Presidente do Conselho Municipal de Saúde. O </w:t>
      </w:r>
      <w:proofErr w:type="gramStart"/>
      <w:r w:rsidRPr="00534A7A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534A7A">
        <w:rPr>
          <w:rFonts w:ascii="Times New Roman" w:hAnsi="Times New Roman" w:cs="Times New Roman"/>
          <w:sz w:val="26"/>
          <w:szCs w:val="26"/>
        </w:rPr>
        <w:t xml:space="preserve"> Presidente ressaltou que o Diretor do Departamento de Saúde do Município foi convocado a vir na data: de primeiro de junho do corrente ano, a Câmara conforme convocação já realizada. Em seguida convocou uma reunião extraordinária para esta data para ser realizada a segunda votação do projeto de Lei 007/2007. E para constar lavrou-se a, presente Ata, que se aceita será por todos assinada.</w:t>
      </w:r>
    </w:p>
    <w:bookmarkEnd w:id="0"/>
    <w:p w:rsidR="00D95728" w:rsidRPr="00534A7A" w:rsidRDefault="00D95728" w:rsidP="00534A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95728" w:rsidRPr="00534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A1"/>
    <w:rsid w:val="00534A7A"/>
    <w:rsid w:val="00647E20"/>
    <w:rsid w:val="00D95728"/>
    <w:rsid w:val="00D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2022-04-05T16:21:00Z</dcterms:created>
  <dcterms:modified xsi:type="dcterms:W3CDTF">2022-04-18T19:30:00Z</dcterms:modified>
</cp:coreProperties>
</file>