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E" w:rsidRPr="0017021F" w:rsidRDefault="0017021F" w:rsidP="0017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7021F">
        <w:rPr>
          <w:rFonts w:ascii="Times New Roman" w:hAnsi="Times New Roman" w:cs="Times New Roman"/>
          <w:b/>
          <w:sz w:val="26"/>
          <w:szCs w:val="26"/>
        </w:rPr>
        <w:t>At</w:t>
      </w:r>
      <w:r w:rsidR="00C72D61" w:rsidRPr="0017021F">
        <w:rPr>
          <w:rFonts w:ascii="Times New Roman" w:hAnsi="Times New Roman" w:cs="Times New Roman"/>
          <w:b/>
          <w:sz w:val="26"/>
          <w:szCs w:val="26"/>
        </w:rPr>
        <w:t>a da vigésima segunda reunião ordinária do segundo período da quarta sessão Legislativa da Câmara Municipal de Santana do Deserto,</w:t>
      </w:r>
      <w:r w:rsidR="00C72D61" w:rsidRPr="0017021F">
        <w:rPr>
          <w:rFonts w:ascii="Times New Roman" w:hAnsi="Times New Roman" w:cs="Times New Roman"/>
          <w:sz w:val="26"/>
          <w:szCs w:val="26"/>
        </w:rPr>
        <w:t xml:space="preserve"> realizada aos vinte e nove dias do mês de setembro de dois mil e oito, às dezenove horas. Vereadores presentes: Presidente Darci Itaboraí, Vice Presidente Carlos Fernandes de Souza, Secretário Sebastião da Costa Rodrigues e os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Carlos Henrique de Carvalho, Paulo Sérgio Lopes, Valdevino da Silva Mariano. Ausência dos Vereadores Luiz Carlos Florentino de Souza, Pedro Paulo Schuchter Wálace Sebastião Vasconcelos Leite.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após-verificar a existência de número regimental iniciou a reunião, solicitando ao Sr. Secretário que fizesse a leitura da Ata, da sessão anterior. Após a leitura, a Ata foi colocada em discussão, sendo a mesma aprovada por unanimidade. Ordem do dia: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fez a leitura do Oficio PMSD 219/2008 que encaminha cópia de Leis 843/2008 e $44/2008, que estabelece subsídios para a Legislatura 2009/2012.. Em seguida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comunicou ao plenário que os Projetos de Leis 06- 07- 08- 09- 10- 11-12/2008 estavam na pauta e que havia quorum, como determina a Lei Orgânica Municipal, que se os membros da Comissão competente emitirem pareceres favoráveis e que os pareceres poderiam ser pareceres orais. Os membros da Comissão de Legislação Justiça e Redação Valdevino da Silva Mariano e Carlos Henrique de Carvalho emitiram parecer oral favorável aos projetos citados para que os mesmos fossem apreciados pelo plenário como se encontravam redigidos. Com o parecer oral favorável,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submeteu os pareceres ao plenário sendo os pareceres aprovados por unanimidade.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colocou então em votação os Projetos de Leis que concede Título de Cidadão Honorário aos Senhores: Projeto Lei 006/2008, que concede Titulo de Cidadão Honorário ao Sr. Reinaldo Martins das Chagas. Projeto Lei 007/2008, que concede titulo de Cidadão Honorário 30 Sr. James Borges Corrêa. Projeto de Lei 008/2008, que concede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de Cidadão Honorário ao Sr. Marco Antônio Horácio André. Projeto de Lei 009/2008, que concede Título de Cidadão Honorário ao Sr. Ronaldo do Valle. Projeto de Lei 010/2008, que concede Título de Cidadão Honorário ao Sr. Luiz Cláudio Albuquerque Barreto. Projeto de Lei 011/2008, que concede Título de Cidadão </w:t>
      </w:r>
      <w:r w:rsidR="00C72D61" w:rsidRPr="0017021F">
        <w:rPr>
          <w:rFonts w:ascii="Times New Roman" w:hAnsi="Times New Roman" w:cs="Times New Roman"/>
          <w:sz w:val="26"/>
          <w:szCs w:val="26"/>
        </w:rPr>
        <w:lastRenderedPageBreak/>
        <w:t xml:space="preserve">Honorário ao Sr. Jorge Luiz Brandão. Projeto de Lei 012/2008, que concede Título de Cidadão Honorário ao Sr. Jorge Monteiro Coelho. Os Projetos de Leis foram colocados em votação e foram aprovados por unanimidade, em plenário. Em seguida o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Presidente deu a palavra livre. Após a palavra livre marcou a próxima reunião para o dia dez de outubro, às dezenove horas. E para constar lavrou-se </w:t>
      </w:r>
      <w:proofErr w:type="gramStart"/>
      <w:r w:rsidR="00C72D61" w:rsidRPr="0017021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72D61" w:rsidRPr="0017021F">
        <w:rPr>
          <w:rFonts w:ascii="Times New Roman" w:hAnsi="Times New Roman" w:cs="Times New Roman"/>
          <w:sz w:val="26"/>
          <w:szCs w:val="26"/>
        </w:rPr>
        <w:t xml:space="preserve"> Ata que aceita será por todos assinada.</w:t>
      </w:r>
      <w:bookmarkEnd w:id="0"/>
    </w:p>
    <w:sectPr w:rsidR="0044139E" w:rsidRPr="00170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15"/>
    <w:rsid w:val="0017021F"/>
    <w:rsid w:val="003B6C15"/>
    <w:rsid w:val="0044139E"/>
    <w:rsid w:val="00C35828"/>
    <w:rsid w:val="00C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2022-04-07T18:31:00Z</dcterms:created>
  <dcterms:modified xsi:type="dcterms:W3CDTF">2022-04-18T19:59:00Z</dcterms:modified>
</cp:coreProperties>
</file>