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F5" w:rsidRPr="001E5215" w:rsidRDefault="001B3CCD" w:rsidP="001E521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E5215">
        <w:rPr>
          <w:rFonts w:ascii="Times New Roman" w:hAnsi="Times New Roman" w:cs="Times New Roman"/>
          <w:b/>
          <w:sz w:val="26"/>
          <w:szCs w:val="26"/>
        </w:rPr>
        <w:t>Ata da sexta reunião ordinária do primeiro período da quarta sessão Legislativa da Câmara Municipal de Santana do Deserto,</w:t>
      </w:r>
      <w:r w:rsidRPr="001E5215">
        <w:rPr>
          <w:rFonts w:ascii="Times New Roman" w:hAnsi="Times New Roman" w:cs="Times New Roman"/>
          <w:sz w:val="26"/>
          <w:szCs w:val="26"/>
        </w:rPr>
        <w:t xml:space="preserve"> realizada nos quatro dias do mês de abril de dois mil e oito, às dezenove horas. Vereadores presentes: Presidente Darci Itaboraí, Vice Presidente Carlos Fernandes de Souza, Secretário Sebastião da Costa Rodrigues e os </w:t>
      </w:r>
      <w:proofErr w:type="gramStart"/>
      <w:r w:rsidRPr="001E5215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1E5215">
        <w:rPr>
          <w:rFonts w:ascii="Times New Roman" w:hAnsi="Times New Roman" w:cs="Times New Roman"/>
          <w:sz w:val="26"/>
          <w:szCs w:val="26"/>
        </w:rPr>
        <w:t xml:space="preserve"> Carlos Henrique de Carvalho, Paulo Sérgio Lopes, Pedro Paulo Schuchter, Valdevino da Silva Mariano e Wálace Sebastião Vasconcelos Leite. Ausência do Vereador Luiz Carlos Florentino de Souza. O </w:t>
      </w:r>
      <w:proofErr w:type="gramStart"/>
      <w:r w:rsidRPr="001E521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E5215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solicitou ao Sr. Secretário fazer a leitura da Ata da reunião ordinária realizada aos vinte e seis dias do mês de março de dois mil e oito. Após a leitura, a Ata foi colocada em discussão, sendo a mesma aprovada por unanimidade. Em seguida foi feita a leitura da Ata da reunião extraordinária realizada aos vinte e seis dias do mês de março de dois mil e oito. Após a leitura, a Ata foi colocada em discussão, sendo a mesma aprovada por unanimidade. O Presidente fez a leitura do Oficio PMSD 047/2008, que encaminha Projeto de Lei 003/2008, que dispõe sobre concessão de benefícios para pagamento de débito fiscal. Oficio PMSD 044/2008, que encaminha cópia de Leis. Oficio PMSD 049/2008, que encaminha prestação de contas exercício 2007. Oficio PMSD 051/2008, que envia cópia do Edital do Concurso Público. Leitura dos Requerimentos [013/2008, de autoria do Vereador Carlos Henrique de Carvalho. Leitura do Requerimento 012/2008, de autoria do Vereador Carlos Henrique de Carvalho. Foi apresentado o Requerimento Oral de nº 013/2008, de autoria do Vereador Sebastião da Costa Rodrigues, que requer a retirada de uma manilha, do quintal da casa da </w:t>
      </w:r>
      <w:proofErr w:type="gramStart"/>
      <w:r w:rsidRPr="001E5215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1E5215">
        <w:rPr>
          <w:rFonts w:ascii="Times New Roman" w:hAnsi="Times New Roman" w:cs="Times New Roman"/>
          <w:sz w:val="26"/>
          <w:szCs w:val="26"/>
        </w:rPr>
        <w:t xml:space="preserve"> Alda de Almeida. Colocados em votação os requerimentos 011, 012 e 013/2008, foram os mesmos aprovados por unanimidade. Em seguida o Sr. Presidente deu a palavra livre. O Vereador Sebastião da Costa Rodrigues solicitou, ao líder de Executivo, que converse com o Prefeito e que peça que seja tomada providência com referência a obra a ser realizada nas imediações da quadra e campo de futebol, localizado na esquina da Rua Claudomiro da Rocha com a Travessa José de Alencar, resolvendo de vez situação dos moradores. O Vereador Carlos Henrique de Carvalho disse que ficou muito satisfeito com a </w:t>
      </w:r>
      <w:r w:rsidRPr="001E5215">
        <w:rPr>
          <w:rFonts w:ascii="Times New Roman" w:hAnsi="Times New Roman" w:cs="Times New Roman"/>
          <w:sz w:val="26"/>
          <w:szCs w:val="26"/>
        </w:rPr>
        <w:lastRenderedPageBreak/>
        <w:t>visita do Prefeito a Ericeira e na oportunidade ele disse que irá perfurar um poço artesiano naquela localidade. O Vereador Wálace disse que esteve com o Prefeito e que o mesmo lhe disse que no galpão tem os canos mas que o Loteamento Migliano esta crescendo e que já mediu e que precisa comprar mais canos para fazer a obra. O Vereador Paulo Sérgio elogiou a roçada que foi feita na beira da estrada de Serraria a Bairro das Flores que ficou muito boa. O Vereador Carlos Fernandes de Souza disse que a estrada da Boa Esperança esta com o mato quase fechando a estrada e assim estando muito perigosa, falou também, que as ruas de Sossego estão cheias de barro e lama, estando um verdadeiro atoleiro. O Sr. Presidente solicitou uma Moção de Pesar pelo falecimento da Sr. Emília Duarte, sendo a moção aprovada por unanimidade. Em seguida o Sr. Presidente marcou a próxima reunião para o dia onze de abril de dois mil e oito, às dezenove horas. E para constar lavrou-se a, presente Ata, que se aceita será por todos assinada.</w:t>
      </w:r>
      <w:bookmarkEnd w:id="0"/>
    </w:p>
    <w:sectPr w:rsidR="00F518F5" w:rsidRPr="001E5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D9"/>
    <w:rsid w:val="001B3CCD"/>
    <w:rsid w:val="001E5215"/>
    <w:rsid w:val="008240D9"/>
    <w:rsid w:val="00F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2022-04-06T18:25:00Z</dcterms:created>
  <dcterms:modified xsi:type="dcterms:W3CDTF">2022-04-18T19:52:00Z</dcterms:modified>
</cp:coreProperties>
</file>